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黑体" w:cs="Times New Roman"/>
          <w:sz w:val="32"/>
          <w:szCs w:val="32"/>
          <w:lang w:val="en-GB" w:eastAsia="zh-CN"/>
        </w:rPr>
      </w:pPr>
      <w:bookmarkStart w:id="0" w:name="_Toc22491"/>
      <w:r>
        <w:rPr>
          <w:rFonts w:hint="default" w:ascii="Times New Roman" w:hAnsi="Times New Roman" w:eastAsia="黑体" w:cs="Times New Roman"/>
          <w:sz w:val="32"/>
          <w:szCs w:val="32"/>
          <w:lang w:val="en-GB" w:eastAsia="zh-CN"/>
        </w:rPr>
        <w:t>河北高速公路集团有限公司邢衡邢台分公司</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黑体" w:cs="Times New Roman"/>
          <w:sz w:val="32"/>
          <w:szCs w:val="32"/>
          <w:lang w:val="en-GB" w:eastAsia="zh-CN"/>
        </w:rPr>
      </w:pPr>
      <w:r>
        <w:rPr>
          <w:rFonts w:hint="default" w:ascii="Times New Roman" w:hAnsi="Times New Roman" w:eastAsia="黑体" w:cs="Times New Roman"/>
          <w:sz w:val="32"/>
          <w:szCs w:val="32"/>
          <w:lang w:val="en-GB" w:eastAsia="zh-CN"/>
        </w:rPr>
        <w:t>2024年度综合保险项目</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val="en-US" w:eastAsia="zh-CN"/>
        </w:rPr>
        <w:t>招标</w:t>
      </w:r>
      <w:r>
        <w:rPr>
          <w:rFonts w:hint="default" w:ascii="Times New Roman" w:hAnsi="Times New Roman" w:eastAsia="黑体" w:cs="Times New Roman"/>
          <w:sz w:val="30"/>
          <w:szCs w:val="30"/>
          <w:lang w:eastAsia="zh-CN"/>
        </w:rPr>
        <w:t>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一、</w:t>
      </w:r>
      <w:r>
        <w:rPr>
          <w:rFonts w:hint="default" w:ascii="Times New Roman" w:hAnsi="Times New Roman" w:cs="Times New Roman"/>
          <w:b/>
          <w:sz w:val="24"/>
          <w:szCs w:val="24"/>
          <w:lang w:val="en-US" w:eastAsia="zh-CN"/>
        </w:rPr>
        <w:t>招标</w:t>
      </w:r>
      <w:r>
        <w:rPr>
          <w:rFonts w:hint="default" w:ascii="Times New Roman" w:hAnsi="Times New Roman" w:cs="Times New Roman"/>
          <w:b/>
          <w:sz w:val="24"/>
          <w:szCs w:val="24"/>
        </w:rPr>
        <w:t>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GB" w:eastAsia="zh-CN"/>
        </w:rPr>
        <w:t>河北高速公路集团有限公司邢衡邢台分公司2024年度综合保险项目</w:t>
      </w:r>
      <w:r>
        <w:rPr>
          <w:rFonts w:hint="default" w:ascii="Times New Roman" w:hAnsi="Times New Roman" w:cs="Times New Roman"/>
          <w:sz w:val="24"/>
          <w:szCs w:val="24"/>
        </w:rPr>
        <w:t>（以下称“本项目”）已具备</w:t>
      </w:r>
      <w:r>
        <w:rPr>
          <w:rFonts w:hint="default" w:ascii="Times New Roman" w:hAnsi="Times New Roman" w:cs="Times New Roman"/>
          <w:sz w:val="24"/>
          <w:szCs w:val="24"/>
          <w:lang w:val="en-US" w:eastAsia="zh-CN"/>
        </w:rPr>
        <w:t>招标</w:t>
      </w:r>
      <w:r>
        <w:rPr>
          <w:rFonts w:hint="default" w:ascii="Times New Roman" w:hAnsi="Times New Roman" w:cs="Times New Roman"/>
          <w:sz w:val="24"/>
          <w:szCs w:val="24"/>
        </w:rPr>
        <w:t>条件，现对该项目组织</w:t>
      </w:r>
      <w:r>
        <w:rPr>
          <w:rFonts w:hint="default" w:ascii="Times New Roman" w:hAnsi="Times New Roman" w:cs="Times New Roman"/>
          <w:sz w:val="24"/>
          <w:szCs w:val="24"/>
          <w:lang w:val="en-US" w:eastAsia="zh-CN"/>
        </w:rPr>
        <w:t>公开招标</w:t>
      </w:r>
      <w:r>
        <w:rPr>
          <w:rFonts w:hint="default" w:ascii="Times New Roman" w:hAnsi="Times New Roman" w:cs="Times New Roman"/>
          <w:sz w:val="24"/>
          <w:szCs w:val="24"/>
        </w:rPr>
        <w:t>。该项目</w:t>
      </w:r>
      <w:r>
        <w:rPr>
          <w:rFonts w:hint="default" w:ascii="Times New Roman" w:hAnsi="Times New Roman" w:cs="Times New Roman"/>
          <w:sz w:val="24"/>
          <w:szCs w:val="24"/>
          <w:lang w:eastAsia="zh-CN"/>
        </w:rPr>
        <w:t>招标人</w:t>
      </w:r>
      <w:r>
        <w:rPr>
          <w:rFonts w:hint="default" w:ascii="Times New Roman" w:hAnsi="Times New Roman" w:cs="Times New Roman"/>
          <w:sz w:val="24"/>
          <w:szCs w:val="24"/>
        </w:rPr>
        <w:t>为河北高速公路集团有限公司邢衡邢台分公司，保险经纪人为安信联合保险经纪有限公司。本次</w:t>
      </w:r>
      <w:r>
        <w:rPr>
          <w:rFonts w:hint="default" w:ascii="Times New Roman" w:hAnsi="Times New Roman" w:cs="Times New Roman"/>
          <w:sz w:val="24"/>
          <w:szCs w:val="24"/>
          <w:lang w:val="en-US" w:eastAsia="zh-CN"/>
        </w:rPr>
        <w:t>招标</w:t>
      </w:r>
      <w:r>
        <w:rPr>
          <w:rFonts w:hint="default" w:ascii="Times New Roman" w:hAnsi="Times New Roman" w:cs="Times New Roman"/>
          <w:sz w:val="24"/>
          <w:szCs w:val="24"/>
        </w:rPr>
        <w:t>采用综合评分法。</w:t>
      </w:r>
    </w:p>
    <w:p>
      <w:pPr>
        <w:keepNext w:val="0"/>
        <w:keepLines w:val="0"/>
        <w:pageBreakBefore w:val="0"/>
        <w:widowControl w:val="0"/>
        <w:tabs>
          <w:tab w:val="left" w:pos="2543"/>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二、项目概况</w:t>
      </w:r>
    </w:p>
    <w:p>
      <w:pPr>
        <w:keepNext w:val="0"/>
        <w:keepLines w:val="0"/>
        <w:pageBreakBefore w:val="0"/>
        <w:widowControl w:val="0"/>
        <w:tabs>
          <w:tab w:val="left" w:pos="-3420"/>
          <w:tab w:val="left" w:pos="3008"/>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1</w:t>
      </w:r>
      <w:r>
        <w:rPr>
          <w:rFonts w:hint="default" w:ascii="Times New Roman" w:hAnsi="Times New Roman" w:cs="Times New Roman"/>
          <w:bCs/>
          <w:sz w:val="24"/>
          <w:szCs w:val="24"/>
        </w:rPr>
        <w:t>、</w:t>
      </w:r>
      <w:r>
        <w:rPr>
          <w:rFonts w:hint="default" w:ascii="Times New Roman" w:hAnsi="Times New Roman" w:cs="Times New Roman"/>
          <w:bCs/>
          <w:sz w:val="24"/>
          <w:szCs w:val="24"/>
          <w:lang w:val="en-US" w:eastAsia="zh-CN"/>
        </w:rPr>
        <w:t>招标</w:t>
      </w:r>
      <w:r>
        <w:rPr>
          <w:rFonts w:hint="default" w:ascii="Times New Roman" w:hAnsi="Times New Roman" w:cs="Times New Roman"/>
          <w:bCs/>
          <w:sz w:val="24"/>
          <w:szCs w:val="24"/>
        </w:rPr>
        <w:t>服务内容：</w:t>
      </w:r>
      <w:r>
        <w:rPr>
          <w:rFonts w:hint="default" w:ascii="Times New Roman" w:hAnsi="Times New Roman" w:cs="Times New Roman"/>
          <w:sz w:val="24"/>
          <w:szCs w:val="28"/>
          <w:lang w:eastAsia="zh-CN"/>
        </w:rPr>
        <w:t>河北高速公路集团有限公司邢衡邢台分公司2024年度综合保险项目</w:t>
      </w:r>
      <w:r>
        <w:rPr>
          <w:rFonts w:hint="default" w:ascii="Times New Roman" w:hAnsi="Times New Roman" w:cs="Times New Roman"/>
          <w:sz w:val="24"/>
          <w:szCs w:val="28"/>
          <w:lang w:val="en-GB" w:eastAsia="zh-CN"/>
        </w:rPr>
        <w:t>，</w:t>
      </w:r>
      <w:r>
        <w:rPr>
          <w:rFonts w:hint="default" w:ascii="Times New Roman" w:hAnsi="Times New Roman" w:cs="Times New Roman"/>
          <w:bCs/>
          <w:sz w:val="24"/>
          <w:szCs w:val="24"/>
        </w:rPr>
        <w:t>详见</w:t>
      </w:r>
      <w:r>
        <w:rPr>
          <w:rFonts w:hint="default" w:ascii="Times New Roman" w:hAnsi="Times New Roman" w:cs="Times New Roman"/>
          <w:bCs/>
          <w:sz w:val="24"/>
          <w:szCs w:val="24"/>
          <w:lang w:eastAsia="zh-CN"/>
        </w:rPr>
        <w:t>招标文件</w:t>
      </w:r>
      <w:r>
        <w:rPr>
          <w:rFonts w:hint="default" w:ascii="Times New Roman" w:hAnsi="Times New Roman"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highlight w:val="none"/>
          <w:lang w:eastAsia="zh-CN"/>
        </w:rPr>
      </w:pPr>
      <w:r>
        <w:rPr>
          <w:rFonts w:hint="default" w:ascii="Times New Roman" w:hAnsi="Times New Roman" w:cs="Times New Roman"/>
          <w:bCs/>
          <w:sz w:val="24"/>
          <w:szCs w:val="24"/>
          <w:highlight w:val="none"/>
          <w:lang w:val="en-US" w:eastAsia="zh-CN"/>
        </w:rPr>
        <w:t>2</w:t>
      </w:r>
      <w:r>
        <w:rPr>
          <w:rFonts w:hint="default" w:ascii="Times New Roman" w:hAnsi="Times New Roman" w:cs="Times New Roman"/>
          <w:bCs/>
          <w:sz w:val="24"/>
          <w:szCs w:val="24"/>
          <w:highlight w:val="none"/>
        </w:rPr>
        <w:t>、保险期限：</w:t>
      </w:r>
      <w:r>
        <w:rPr>
          <w:rFonts w:hint="default" w:ascii="Times New Roman" w:hAnsi="Times New Roman" w:cs="Times New Roman"/>
          <w:bCs/>
          <w:sz w:val="24"/>
          <w:szCs w:val="24"/>
          <w:highlight w:val="none"/>
          <w:lang w:val="en-US" w:eastAsia="zh-CN"/>
        </w:rPr>
        <w:t>一年</w:t>
      </w:r>
      <w:r>
        <w:rPr>
          <w:rFonts w:hint="default" w:ascii="Times New Roman" w:hAnsi="Times New Roman" w:cs="Times New Roman"/>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三、</w:t>
      </w:r>
      <w:r>
        <w:rPr>
          <w:rFonts w:hint="default" w:ascii="Times New Roman" w:hAnsi="Times New Roman" w:cs="Times New Roman"/>
          <w:b/>
          <w:sz w:val="24"/>
          <w:lang w:eastAsia="zh-CN"/>
        </w:rPr>
        <w:t>投标人</w:t>
      </w:r>
      <w:r>
        <w:rPr>
          <w:rFonts w:hint="default" w:ascii="Times New Roman" w:hAnsi="Times New Roman" w:cs="Times New Roman"/>
          <w:b/>
          <w:sz w:val="24"/>
        </w:rPr>
        <w:t>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1、投标人必须是</w:t>
      </w:r>
      <w:r>
        <w:rPr>
          <w:rFonts w:hint="default" w:ascii="Times New Roman" w:hAnsi="Times New Roman" w:cs="Times New Roman"/>
          <w:bCs/>
          <w:sz w:val="24"/>
          <w:szCs w:val="24"/>
        </w:rPr>
        <w:t>中国银行保险监督管理委员会批准的具备开展财产保险业务的财产保险公司的省级公司或者经省级公司授权的中心支/分公司。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2、</w:t>
      </w:r>
      <w:r>
        <w:rPr>
          <w:rFonts w:hint="default" w:ascii="Times New Roman" w:hAnsi="Times New Roman" w:cs="Times New Roman"/>
          <w:bCs/>
          <w:sz w:val="24"/>
          <w:szCs w:val="24"/>
          <w:lang w:eastAsia="zh-CN"/>
        </w:rPr>
        <w:t>投标人</w:t>
      </w:r>
      <w:r>
        <w:rPr>
          <w:rFonts w:hint="default" w:ascii="Times New Roman" w:hAnsi="Times New Roman" w:cs="Times New Roman"/>
          <w:bCs/>
          <w:sz w:val="24"/>
          <w:szCs w:val="24"/>
        </w:rPr>
        <w:t>偿付能力充足率不低于150%。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lang w:eastAsia="zh-CN"/>
        </w:rPr>
        <w:t>投标人</w:t>
      </w:r>
      <w:r>
        <w:rPr>
          <w:rFonts w:hint="default" w:ascii="Times New Roman" w:hAnsi="Times New Roman" w:cs="Times New Roman"/>
          <w:bCs/>
          <w:sz w:val="24"/>
          <w:szCs w:val="24"/>
        </w:rPr>
        <w:t>总公司注册资本金须在RMB</w:t>
      </w:r>
      <w:r>
        <w:rPr>
          <w:rFonts w:hint="default" w:ascii="Times New Roman" w:hAnsi="Times New Roman" w:cs="Times New Roman"/>
          <w:bCs/>
          <w:sz w:val="24"/>
          <w:szCs w:val="24"/>
          <w:lang w:val="en-US" w:eastAsia="zh-CN"/>
        </w:rPr>
        <w:t>15</w:t>
      </w:r>
      <w:r>
        <w:rPr>
          <w:rFonts w:hint="default" w:ascii="Times New Roman" w:hAnsi="Times New Roman" w:cs="Times New Roman"/>
          <w:bCs/>
          <w:sz w:val="24"/>
          <w:szCs w:val="24"/>
        </w:rPr>
        <w:t>亿以上。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sz w:val="24"/>
          <w:szCs w:val="28"/>
          <w:lang w:val="en-US" w:eastAsia="zh-CN"/>
        </w:rPr>
        <w:t>4、</w:t>
      </w:r>
      <w:r>
        <w:rPr>
          <w:rFonts w:hint="default" w:ascii="Times New Roman" w:hAnsi="Times New Roman" w:cs="Times New Roman"/>
          <w:sz w:val="24"/>
          <w:szCs w:val="28"/>
        </w:rPr>
        <w:t>本次</w:t>
      </w:r>
      <w:r>
        <w:rPr>
          <w:rFonts w:hint="default" w:ascii="Times New Roman" w:hAnsi="Times New Roman" w:cs="Times New Roman"/>
          <w:sz w:val="24"/>
          <w:szCs w:val="28"/>
          <w:lang w:eastAsia="zh-CN"/>
        </w:rPr>
        <w:t>招投标</w:t>
      </w:r>
      <w:r>
        <w:rPr>
          <w:rFonts w:hint="default" w:ascii="Times New Roman" w:hAnsi="Times New Roman" w:cs="Times New Roman"/>
          <w:sz w:val="24"/>
          <w:szCs w:val="28"/>
        </w:rPr>
        <w:t>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Times New Roman" w:cs="Times New Roman"/>
          <w:b/>
          <w:sz w:val="24"/>
          <w:highlight w:val="none"/>
        </w:rPr>
      </w:pPr>
      <w:r>
        <w:rPr>
          <w:rFonts w:hint="default" w:ascii="Times New Roman" w:hAnsi="Times New Roman" w:cs="Times New Roman"/>
          <w:b/>
          <w:sz w:val="24"/>
          <w:lang w:eastAsia="zh-CN"/>
        </w:rPr>
        <w:t>四</w:t>
      </w:r>
      <w:r>
        <w:rPr>
          <w:rFonts w:hint="default" w:ascii="Times New Roman" w:hAnsi="Times New Roman" w:cs="Times New Roman"/>
          <w:b/>
          <w:sz w:val="24"/>
        </w:rPr>
        <w:t>、</w:t>
      </w:r>
      <w:r>
        <w:rPr>
          <w:rFonts w:hint="default" w:ascii="Times New Roman" w:hAnsi="Times New Roman" w:cs="Times New Roman"/>
          <w:b/>
          <w:sz w:val="24"/>
          <w:lang w:eastAsia="zh-CN"/>
        </w:rPr>
        <w:t>招标文件</w:t>
      </w:r>
      <w:r>
        <w:rPr>
          <w:rFonts w:hint="default" w:ascii="Times New Roman" w:hAnsi="Times New Roman" w:cs="Times New Roman"/>
          <w:b/>
          <w:sz w:val="24"/>
        </w:rPr>
        <w:t>的</w:t>
      </w:r>
      <w:r>
        <w:rPr>
          <w:rFonts w:hint="default" w:ascii="Times New Roman" w:hAnsi="Times New Roman" w:cs="Times New Roman"/>
          <w:b/>
          <w:sz w:val="24"/>
          <w:highlight w:val="none"/>
        </w:rPr>
        <w:t>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Times New Roman" w:cs="Times New Roman"/>
          <w:sz w:val="24"/>
          <w:highlight w:val="none"/>
        </w:rPr>
      </w:pPr>
      <w:r>
        <w:rPr>
          <w:rFonts w:hint="default" w:ascii="Times New Roman" w:hAnsi="Times New Roman" w:cs="Times New Roman"/>
          <w:sz w:val="24"/>
          <w:highlight w:val="none"/>
        </w:rPr>
        <w:t>请确认参与</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的保险公司于</w:t>
      </w:r>
      <w:r>
        <w:rPr>
          <w:rFonts w:hint="default" w:ascii="Times New Roman" w:hAnsi="Times New Roman" w:eastAsia="宋体" w:cs="Times New Roman"/>
          <w:color w:val="000000"/>
          <w:sz w:val="24"/>
          <w:highlight w:val="none"/>
          <w:u w:val="single"/>
        </w:rPr>
        <w:t>20</w:t>
      </w:r>
      <w:r>
        <w:rPr>
          <w:rFonts w:hint="default" w:ascii="Times New Roman" w:hAnsi="Times New Roman" w:eastAsia="宋体" w:cs="Times New Roman"/>
          <w:color w:val="000000"/>
          <w:sz w:val="24"/>
          <w:highlight w:val="none"/>
          <w:u w:val="single"/>
          <w:lang w:val="en-US" w:eastAsia="zh-CN"/>
        </w:rPr>
        <w:t>2</w:t>
      </w:r>
      <w:r>
        <w:rPr>
          <w:rFonts w:hint="default" w:ascii="Times New Roman" w:hAnsi="Times New Roman" w:cs="Times New Roman"/>
          <w:color w:val="000000"/>
          <w:sz w:val="24"/>
          <w:highlight w:val="none"/>
          <w:u w:val="single"/>
          <w:lang w:val="en-US" w:eastAsia="zh-CN"/>
        </w:rPr>
        <w:t>3</w:t>
      </w:r>
      <w:r>
        <w:rPr>
          <w:rFonts w:hint="default" w:ascii="Times New Roman" w:hAnsi="Times New Roman" w:eastAsia="宋体" w:cs="Times New Roman"/>
          <w:color w:val="000000"/>
          <w:sz w:val="24"/>
          <w:highlight w:val="none"/>
          <w:u w:val="single"/>
        </w:rPr>
        <w:t>年</w:t>
      </w:r>
      <w:r>
        <w:rPr>
          <w:rFonts w:hint="default" w:ascii="Times New Roman" w:hAnsi="Times New Roman" w:cs="Times New Roman"/>
          <w:color w:val="000000"/>
          <w:sz w:val="24"/>
          <w:highlight w:val="none"/>
          <w:u w:val="single"/>
          <w:lang w:val="en-US" w:eastAsia="zh-CN"/>
        </w:rPr>
        <w:t>12</w:t>
      </w:r>
      <w:r>
        <w:rPr>
          <w:rFonts w:hint="default" w:ascii="Times New Roman" w:hAnsi="Times New Roman" w:eastAsia="宋体" w:cs="Times New Roman"/>
          <w:color w:val="000000"/>
          <w:sz w:val="24"/>
          <w:highlight w:val="none"/>
          <w:u w:val="single"/>
        </w:rPr>
        <w:t>月</w:t>
      </w:r>
      <w:r>
        <w:rPr>
          <w:rFonts w:hint="eastAsia" w:cs="Times New Roman"/>
          <w:color w:val="000000"/>
          <w:sz w:val="24"/>
          <w:highlight w:val="none"/>
          <w:u w:val="single"/>
          <w:lang w:val="en-US" w:eastAsia="zh-CN"/>
        </w:rPr>
        <w:t>13</w:t>
      </w:r>
      <w:r>
        <w:rPr>
          <w:rFonts w:hint="default" w:ascii="Times New Roman" w:hAnsi="Times New Roman" w:eastAsia="宋体" w:cs="Times New Roman"/>
          <w:color w:val="000000"/>
          <w:sz w:val="24"/>
          <w:highlight w:val="none"/>
          <w:u w:val="single"/>
        </w:rPr>
        <w:t>日</w:t>
      </w:r>
      <w:r>
        <w:rPr>
          <w:rFonts w:hint="default" w:ascii="Times New Roman" w:hAnsi="Times New Roman" w:eastAsia="宋体" w:cs="Times New Roman"/>
          <w:color w:val="000000"/>
          <w:sz w:val="24"/>
          <w:highlight w:val="none"/>
          <w:u w:val="single"/>
          <w:lang w:val="en-US" w:eastAsia="zh-CN"/>
        </w:rPr>
        <w:t>9:00</w:t>
      </w:r>
      <w:r>
        <w:rPr>
          <w:rFonts w:hint="default" w:ascii="Times New Roman" w:hAnsi="Times New Roman" w:eastAsia="宋体" w:cs="Times New Roman"/>
          <w:color w:val="000000"/>
          <w:sz w:val="24"/>
          <w:highlight w:val="none"/>
          <w:u w:val="single"/>
        </w:rPr>
        <w:t>—</w:t>
      </w:r>
      <w:r>
        <w:rPr>
          <w:rFonts w:hint="default" w:ascii="Times New Roman" w:hAnsi="Times New Roman" w:eastAsia="宋体" w:cs="Times New Roman"/>
          <w:color w:val="000000"/>
          <w:sz w:val="24"/>
          <w:highlight w:val="none"/>
          <w:u w:val="single"/>
          <w:lang w:val="en-US" w:eastAsia="zh-CN"/>
        </w:rPr>
        <w:t>202</w:t>
      </w:r>
      <w:r>
        <w:rPr>
          <w:rFonts w:hint="default" w:ascii="Times New Roman" w:hAnsi="Times New Roman" w:cs="Times New Roman"/>
          <w:color w:val="000000"/>
          <w:sz w:val="24"/>
          <w:highlight w:val="none"/>
          <w:u w:val="single"/>
          <w:lang w:val="en-US" w:eastAsia="zh-CN"/>
        </w:rPr>
        <w:t>3</w:t>
      </w:r>
      <w:r>
        <w:rPr>
          <w:rFonts w:hint="default" w:ascii="Times New Roman" w:hAnsi="Times New Roman" w:eastAsia="宋体" w:cs="Times New Roman"/>
          <w:color w:val="000000"/>
          <w:sz w:val="24"/>
          <w:highlight w:val="none"/>
          <w:u w:val="single"/>
          <w:lang w:val="en-US" w:eastAsia="zh-CN"/>
        </w:rPr>
        <w:t>年</w:t>
      </w:r>
      <w:r>
        <w:rPr>
          <w:rFonts w:hint="default" w:ascii="Times New Roman" w:hAnsi="Times New Roman" w:cs="Times New Roman"/>
          <w:color w:val="000000"/>
          <w:sz w:val="24"/>
          <w:highlight w:val="none"/>
          <w:u w:val="single"/>
          <w:lang w:val="en-US" w:eastAsia="zh-CN"/>
        </w:rPr>
        <w:t>12</w:t>
      </w:r>
      <w:r>
        <w:rPr>
          <w:rFonts w:hint="default" w:ascii="Times New Roman" w:hAnsi="Times New Roman" w:eastAsia="宋体" w:cs="Times New Roman"/>
          <w:color w:val="000000"/>
          <w:sz w:val="24"/>
          <w:highlight w:val="none"/>
          <w:u w:val="single"/>
          <w:lang w:val="en-US" w:eastAsia="zh-CN"/>
        </w:rPr>
        <w:t>月</w:t>
      </w:r>
      <w:r>
        <w:rPr>
          <w:rFonts w:hint="default" w:ascii="Times New Roman" w:hAnsi="Times New Roman" w:cs="Times New Roman"/>
          <w:color w:val="000000"/>
          <w:sz w:val="24"/>
          <w:highlight w:val="none"/>
          <w:u w:val="single"/>
          <w:lang w:val="en-US" w:eastAsia="zh-CN"/>
        </w:rPr>
        <w:t>1</w:t>
      </w:r>
      <w:r>
        <w:rPr>
          <w:rFonts w:hint="eastAsia" w:cs="Times New Roman"/>
          <w:color w:val="000000"/>
          <w:sz w:val="24"/>
          <w:highlight w:val="none"/>
          <w:u w:val="single"/>
          <w:lang w:val="en-US" w:eastAsia="zh-CN"/>
        </w:rPr>
        <w:t>7</w:t>
      </w:r>
      <w:r>
        <w:rPr>
          <w:rFonts w:hint="default" w:ascii="Times New Roman" w:hAnsi="Times New Roman" w:eastAsia="宋体" w:cs="Times New Roman"/>
          <w:color w:val="000000"/>
          <w:sz w:val="24"/>
          <w:highlight w:val="none"/>
          <w:u w:val="single"/>
        </w:rPr>
        <w:t>日</w:t>
      </w:r>
      <w:r>
        <w:rPr>
          <w:rFonts w:hint="default" w:ascii="Times New Roman" w:hAnsi="Times New Roman" w:eastAsia="宋体" w:cs="Times New Roman"/>
          <w:color w:val="000000"/>
          <w:sz w:val="24"/>
          <w:highlight w:val="none"/>
          <w:u w:val="single"/>
          <w:lang w:val="en-US" w:eastAsia="zh-CN"/>
        </w:rPr>
        <w:t>17:0</w:t>
      </w:r>
      <w:r>
        <w:rPr>
          <w:rFonts w:hint="default" w:ascii="Times New Roman" w:hAnsi="Times New Roman" w:cs="Times New Roman"/>
          <w:color w:val="000000"/>
          <w:sz w:val="24"/>
          <w:highlight w:val="none"/>
          <w:u w:val="single"/>
          <w:lang w:val="en-US" w:eastAsia="zh-CN"/>
        </w:rPr>
        <w:t>0</w:t>
      </w:r>
      <w:r>
        <w:rPr>
          <w:rFonts w:hint="default" w:ascii="Times New Roman" w:hAnsi="Times New Roman" w:cs="Times New Roman"/>
          <w:sz w:val="24"/>
          <w:highlight w:val="none"/>
        </w:rPr>
        <w:t>，携带</w:t>
      </w:r>
      <w:r>
        <w:rPr>
          <w:rFonts w:hint="default" w:ascii="Times New Roman" w:hAnsi="Times New Roman" w:cs="Times New Roman"/>
          <w:b/>
          <w:bCs/>
          <w:sz w:val="24"/>
          <w:highlight w:val="none"/>
          <w:u w:val="single"/>
        </w:rPr>
        <w:t>授权委托书原件</w:t>
      </w:r>
      <w:r>
        <w:rPr>
          <w:rFonts w:hint="default" w:ascii="Times New Roman" w:hAnsi="Times New Roman" w:cs="Times New Roman"/>
          <w:b/>
          <w:bCs/>
          <w:sz w:val="24"/>
          <w:highlight w:val="none"/>
          <w:u w:val="single"/>
          <w:lang w:eastAsia="zh-CN"/>
        </w:rPr>
        <w:t>、</w:t>
      </w:r>
      <w:r>
        <w:rPr>
          <w:rFonts w:hint="default" w:ascii="Times New Roman" w:hAnsi="Times New Roman" w:cs="Times New Roman"/>
          <w:b/>
          <w:bCs/>
          <w:sz w:val="24"/>
          <w:highlight w:val="none"/>
          <w:u w:val="single"/>
        </w:rPr>
        <w:t>领取人身份证</w:t>
      </w:r>
      <w:r>
        <w:rPr>
          <w:rFonts w:hint="default" w:ascii="Times New Roman" w:hAnsi="Times New Roman" w:cs="Times New Roman"/>
          <w:b/>
          <w:bCs/>
          <w:sz w:val="24"/>
          <w:highlight w:val="none"/>
          <w:u w:val="single"/>
          <w:lang w:eastAsia="zh-CN"/>
        </w:rPr>
        <w:t>原件和盖章</w:t>
      </w:r>
      <w:r>
        <w:rPr>
          <w:rFonts w:hint="default" w:ascii="Times New Roman" w:hAnsi="Times New Roman" w:cs="Times New Roman"/>
          <w:b/>
          <w:bCs/>
          <w:sz w:val="24"/>
          <w:highlight w:val="none"/>
          <w:u w:val="single"/>
        </w:rPr>
        <w:t>复印件</w:t>
      </w:r>
      <w:r>
        <w:rPr>
          <w:rFonts w:hint="default" w:ascii="Times New Roman" w:hAnsi="Times New Roman" w:cs="Times New Roman"/>
          <w:b/>
          <w:bCs/>
          <w:sz w:val="24"/>
          <w:highlight w:val="none"/>
          <w:u w:val="single"/>
          <w:lang w:eastAsia="zh-CN"/>
        </w:rPr>
        <w:t>、营业执照副本盖章复印件、经营保险业务许可证盖章复印件</w:t>
      </w:r>
      <w:r>
        <w:rPr>
          <w:rFonts w:hint="default" w:ascii="Times New Roman" w:hAnsi="Times New Roman" w:cs="Times New Roman"/>
          <w:sz w:val="24"/>
          <w:highlight w:val="none"/>
        </w:rPr>
        <w:t>在（</w:t>
      </w:r>
      <w:r>
        <w:rPr>
          <w:rFonts w:hint="default" w:ascii="Times New Roman" w:hAnsi="Times New Roman" w:cs="Times New Roman"/>
          <w:sz w:val="24"/>
          <w:highlight w:val="none"/>
          <w:lang w:eastAsia="zh-CN"/>
        </w:rPr>
        <w:t>河北省石家庄市桥西区槐安西路88号中苑商务大厦A座4层</w:t>
      </w:r>
      <w:r>
        <w:rPr>
          <w:rFonts w:hint="default" w:ascii="Times New Roman" w:hAnsi="Times New Roman" w:cs="Times New Roman"/>
          <w:sz w:val="24"/>
          <w:highlight w:val="none"/>
        </w:rPr>
        <w:t>）购买</w:t>
      </w:r>
      <w:r>
        <w:rPr>
          <w:rFonts w:hint="default" w:ascii="Times New Roman" w:hAnsi="Times New Roman" w:cs="Times New Roman"/>
          <w:sz w:val="24"/>
          <w:highlight w:val="none"/>
          <w:lang w:eastAsia="zh-CN"/>
        </w:rPr>
        <w:t>招标文件</w:t>
      </w:r>
      <w:r>
        <w:rPr>
          <w:rFonts w:hint="default" w:ascii="Times New Roman" w:hAnsi="Times New Roman" w:cs="Times New Roman"/>
          <w:sz w:val="24"/>
          <w:highlight w:val="none"/>
        </w:rPr>
        <w:t>，成本</w:t>
      </w:r>
      <w:r>
        <w:rPr>
          <w:rFonts w:hint="default" w:ascii="Times New Roman" w:hAnsi="Times New Roman" w:eastAsia="宋体" w:cs="Times New Roman"/>
          <w:sz w:val="24"/>
          <w:highlight w:val="none"/>
        </w:rPr>
        <w:t>费RMB</w:t>
      </w:r>
      <w:r>
        <w:rPr>
          <w:rFonts w:hint="default" w:ascii="Times New Roman" w:hAnsi="Times New Roman" w:cs="Times New Roman"/>
          <w:sz w:val="24"/>
          <w:highlight w:val="none"/>
          <w:lang w:val="en-US" w:eastAsia="zh-CN"/>
        </w:rPr>
        <w:t>1000</w:t>
      </w:r>
      <w:r>
        <w:rPr>
          <w:rFonts w:hint="default" w:ascii="Times New Roman" w:hAnsi="Times New Roman" w:eastAsia="宋体" w:cs="Times New Roman"/>
          <w:sz w:val="24"/>
          <w:highlight w:val="none"/>
        </w:rPr>
        <w:t>元</w:t>
      </w:r>
      <w:r>
        <w:rPr>
          <w:rFonts w:hint="default" w:ascii="Times New Roman" w:hAnsi="Times New Roman" w:cs="Times New Roman"/>
          <w:sz w:val="24"/>
          <w:highlight w:val="none"/>
        </w:rPr>
        <w:t>整（现金缴付，售后不退）。</w:t>
      </w:r>
    </w:p>
    <w:p>
      <w:pPr>
        <w:keepNext w:val="0"/>
        <w:keepLines w:val="0"/>
        <w:pageBreakBefore w:val="0"/>
        <w:widowControl w:val="0"/>
        <w:tabs>
          <w:tab w:val="left" w:pos="2543"/>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Times New Roman" w:cs="Times New Roman"/>
          <w:b/>
          <w:sz w:val="24"/>
          <w:highlight w:val="none"/>
        </w:rPr>
      </w:pPr>
      <w:r>
        <w:rPr>
          <w:rFonts w:hint="default" w:ascii="Times New Roman" w:hAnsi="Times New Roman" w:cs="Times New Roman"/>
          <w:b/>
          <w:sz w:val="24"/>
          <w:highlight w:val="none"/>
          <w:lang w:eastAsia="zh-CN"/>
        </w:rPr>
        <w:t>五</w:t>
      </w:r>
      <w:r>
        <w:rPr>
          <w:rFonts w:hint="default" w:ascii="Times New Roman" w:hAnsi="Times New Roman" w:cs="Times New Roman"/>
          <w:b/>
          <w:sz w:val="24"/>
          <w:highlight w:val="none"/>
        </w:rPr>
        <w:t>、</w:t>
      </w:r>
      <w:r>
        <w:rPr>
          <w:rFonts w:hint="default" w:ascii="Times New Roman" w:hAnsi="Times New Roman" w:cs="Times New Roman"/>
          <w:b/>
          <w:sz w:val="24"/>
          <w:highlight w:val="none"/>
          <w:lang w:eastAsia="zh-CN"/>
        </w:rPr>
        <w:t>投标文件</w:t>
      </w:r>
      <w:r>
        <w:rPr>
          <w:rFonts w:hint="default" w:ascii="Times New Roman" w:hAnsi="Times New Roman" w:cs="Times New Roman"/>
          <w:b/>
          <w:sz w:val="24"/>
          <w:highlight w:val="none"/>
        </w:rPr>
        <w:t>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eastAsia="Times New Roman" w:cs="Times New Roman"/>
          <w:sz w:val="24"/>
          <w:highlight w:val="none"/>
        </w:rPr>
        <w:t>1</w:t>
      </w:r>
      <w:r>
        <w:rPr>
          <w:rFonts w:hint="default" w:ascii="Times New Roman" w:hAnsi="Times New Roman" w:cs="Times New Roman"/>
          <w:sz w:val="24"/>
          <w:highlight w:val="none"/>
        </w:rPr>
        <w:t>、递交</w:t>
      </w: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的截止时间为20</w:t>
      </w:r>
      <w:r>
        <w:rPr>
          <w:rFonts w:hint="default" w:ascii="Times New Roman" w:hAnsi="Times New Roman" w:cs="Times New Roman"/>
          <w:sz w:val="24"/>
          <w:highlight w:val="none"/>
          <w:lang w:val="en-US" w:eastAsia="zh-CN"/>
        </w:rPr>
        <w:t>2</w:t>
      </w:r>
      <w:r>
        <w:rPr>
          <w:rFonts w:hint="eastAsia" w:cs="Times New Roman"/>
          <w:sz w:val="24"/>
          <w:highlight w:val="none"/>
          <w:lang w:val="en-US" w:eastAsia="zh-CN"/>
        </w:rPr>
        <w:t>4</w:t>
      </w:r>
      <w:r>
        <w:rPr>
          <w:rFonts w:hint="default" w:ascii="Times New Roman" w:hAnsi="Times New Roman" w:cs="Times New Roman"/>
          <w:sz w:val="24"/>
          <w:highlight w:val="none"/>
        </w:rPr>
        <w:t>年</w:t>
      </w:r>
      <w:r>
        <w:rPr>
          <w:rFonts w:hint="eastAsia" w:cs="Times New Roman"/>
          <w:sz w:val="24"/>
          <w:highlight w:val="none"/>
          <w:lang w:val="en-US" w:eastAsia="zh-CN"/>
        </w:rPr>
        <w:t>01</w:t>
      </w:r>
      <w:r>
        <w:rPr>
          <w:rFonts w:hint="default" w:ascii="Times New Roman" w:hAnsi="Times New Roman" w:cs="Times New Roman"/>
          <w:sz w:val="24"/>
          <w:highlight w:val="none"/>
        </w:rPr>
        <w:t>月</w:t>
      </w:r>
      <w:r>
        <w:rPr>
          <w:rFonts w:hint="eastAsia" w:cs="Times New Roman"/>
          <w:sz w:val="24"/>
          <w:highlight w:val="none"/>
          <w:lang w:val="en-US" w:eastAsia="zh-CN"/>
        </w:rPr>
        <w:t>02</w:t>
      </w:r>
      <w:r>
        <w:rPr>
          <w:rFonts w:hint="default" w:ascii="Times New Roman" w:hAnsi="Times New Roman" w:cs="Times New Roman"/>
          <w:sz w:val="24"/>
          <w:highlight w:val="none"/>
        </w:rPr>
        <w:t>日</w:t>
      </w:r>
      <w:r>
        <w:rPr>
          <w:rFonts w:hint="default" w:ascii="Times New Roman" w:hAnsi="Times New Roman" w:cs="Times New Roman"/>
          <w:sz w:val="24"/>
          <w:highlight w:val="none"/>
          <w:lang w:val="en-US" w:eastAsia="zh-CN"/>
        </w:rPr>
        <w:t>14:30（</w:t>
      </w:r>
      <w:r>
        <w:rPr>
          <w:rFonts w:hint="default" w:ascii="Times New Roman" w:hAnsi="Times New Roman" w:cs="Times New Roman"/>
          <w:sz w:val="24"/>
          <w:highlight w:val="none"/>
        </w:rPr>
        <w:t>北京时间</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递交地点为</w:t>
      </w:r>
      <w:r>
        <w:rPr>
          <w:rFonts w:hint="default" w:ascii="Times New Roman" w:hAnsi="Times New Roman" w:eastAsia="宋体" w:cs="Times New Roman"/>
          <w:sz w:val="24"/>
          <w:szCs w:val="22"/>
          <w:highlight w:val="none"/>
          <w:lang w:eastAsia="zh-CN"/>
        </w:rPr>
        <w:t>河北省石家庄市桥西区槐安西路88号中苑商务大厦A座4层安信联合保险经纪有限公司</w:t>
      </w:r>
      <w:r>
        <w:rPr>
          <w:rFonts w:hint="default" w:ascii="Times New Roman" w:hAnsi="Times New Roman" w:cs="Times New Roman"/>
          <w:sz w:val="24"/>
          <w:highlight w:val="none"/>
          <w:lang w:eastAsia="zh-CN"/>
        </w:rPr>
        <w:t>会议室，投标人</w:t>
      </w:r>
      <w:r>
        <w:rPr>
          <w:rFonts w:hint="default" w:ascii="Times New Roman" w:hAnsi="Times New Roman" w:cs="Times New Roman"/>
          <w:sz w:val="24"/>
          <w:highlight w:val="none"/>
        </w:rPr>
        <w:t>应</w:t>
      </w:r>
      <w:r>
        <w:rPr>
          <w:rFonts w:hint="default" w:ascii="Times New Roman" w:hAnsi="Times New Roman" w:cs="Times New Roman"/>
          <w:sz w:val="24"/>
          <w:highlight w:val="none"/>
          <w:lang w:eastAsia="zh-CN"/>
        </w:rPr>
        <w:t>按照</w:t>
      </w:r>
      <w:r>
        <w:rPr>
          <w:rFonts w:hint="default" w:ascii="Times New Roman" w:hAnsi="Times New Roman" w:cs="Times New Roman"/>
          <w:sz w:val="24"/>
          <w:highlight w:val="none"/>
        </w:rPr>
        <w:t>要求</w:t>
      </w:r>
      <w:r>
        <w:rPr>
          <w:rFonts w:hint="default" w:ascii="Times New Roman" w:hAnsi="Times New Roman" w:cs="Times New Roman"/>
          <w:sz w:val="24"/>
          <w:highlight w:val="none"/>
          <w:lang w:eastAsia="zh-CN"/>
        </w:rPr>
        <w:t>的时间和地点递交投标文件</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招标人</w:t>
      </w:r>
      <w:r>
        <w:rPr>
          <w:rFonts w:hint="default" w:ascii="Times New Roman" w:hAnsi="Times New Roman" w:cs="Times New Roman"/>
          <w:sz w:val="24"/>
          <w:highlight w:val="none"/>
        </w:rPr>
        <w:t>定于</w:t>
      </w: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送交截止的同一时间、同一地址</w:t>
      </w:r>
      <w:r>
        <w:rPr>
          <w:rFonts w:hint="default" w:ascii="Times New Roman" w:hAnsi="Times New Roman" w:cs="Times New Roman"/>
          <w:sz w:val="24"/>
          <w:highlight w:val="none"/>
          <w:lang w:val="en-US" w:eastAsia="zh-CN"/>
        </w:rPr>
        <w:t>公开招标</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投标人</w:t>
      </w:r>
      <w:r>
        <w:rPr>
          <w:rFonts w:hint="default" w:ascii="Times New Roman" w:hAnsi="Times New Roman" w:cs="Times New Roman"/>
          <w:sz w:val="24"/>
          <w:highlight w:val="none"/>
        </w:rPr>
        <w:t>应派其授权代表出席。</w:t>
      </w:r>
      <w:r>
        <w:rPr>
          <w:rFonts w:hint="default" w:ascii="Times New Roman" w:hAnsi="Times New Roman" w:cs="Times New Roman"/>
          <w:sz w:val="24"/>
          <w:highlight w:val="none"/>
          <w:lang w:eastAsia="zh-CN"/>
        </w:rPr>
        <w:t>未按指定时间、地点送达</w:t>
      </w:r>
      <w:r>
        <w:rPr>
          <w:rFonts w:hint="default" w:ascii="Times New Roman" w:hAnsi="Times New Roman" w:cs="Times New Roman"/>
          <w:sz w:val="24"/>
          <w:highlight w:val="none"/>
        </w:rPr>
        <w:t>的</w:t>
      </w: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或密封不符合要求的</w:t>
      </w: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将不予</w:t>
      </w:r>
      <w:r>
        <w:rPr>
          <w:rFonts w:hint="default" w:ascii="Times New Roman" w:hAnsi="Times New Roman" w:cs="Times New Roman"/>
          <w:sz w:val="24"/>
          <w:highlight w:val="none"/>
          <w:lang w:eastAsia="zh-CN"/>
        </w:rPr>
        <w:t>接收</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投标文件</w:t>
      </w:r>
      <w:r>
        <w:rPr>
          <w:rFonts w:hint="default" w:ascii="Times New Roman" w:hAnsi="Times New Roman" w:cs="Times New Roman"/>
          <w:sz w:val="24"/>
          <w:highlight w:val="none"/>
        </w:rPr>
        <w:t>份数：正本</w:t>
      </w:r>
      <w:r>
        <w:rPr>
          <w:rFonts w:hint="default" w:ascii="Times New Roman" w:hAnsi="Times New Roman" w:cs="Times New Roman"/>
          <w:sz w:val="24"/>
          <w:highlight w:val="none"/>
          <w:lang w:eastAsia="zh-CN"/>
        </w:rPr>
        <w:t>一</w:t>
      </w:r>
      <w:r>
        <w:rPr>
          <w:rFonts w:hint="default" w:ascii="Times New Roman" w:hAnsi="Times New Roman" w:cs="Times New Roman"/>
          <w:sz w:val="24"/>
          <w:highlight w:val="none"/>
        </w:rPr>
        <w:t>份，副本</w:t>
      </w:r>
      <w:r>
        <w:rPr>
          <w:rFonts w:hint="default" w:ascii="Times New Roman" w:hAnsi="Times New Roman" w:cs="Times New Roman"/>
          <w:sz w:val="24"/>
          <w:highlight w:val="none"/>
          <w:lang w:eastAsia="zh-CN"/>
        </w:rPr>
        <w:t>五</w:t>
      </w:r>
      <w:r>
        <w:rPr>
          <w:rFonts w:hint="default" w:ascii="Times New Roman" w:hAnsi="Times New Roman" w:cs="Times New Roman"/>
          <w:sz w:val="24"/>
          <w:highlight w:val="none"/>
        </w:rPr>
        <w:t>份，电子版（U盘）一份。</w:t>
      </w:r>
    </w:p>
    <w:p>
      <w:pPr>
        <w:pageBreakBefore w:val="0"/>
        <w:kinsoku/>
        <w:wordWrap/>
        <w:bidi w:val="0"/>
        <w:spacing w:line="360" w:lineRule="auto"/>
        <w:ind w:firstLine="482" w:firstLineChars="200"/>
        <w:outlineLvl w:val="9"/>
        <w:rPr>
          <w:rFonts w:hint="default" w:ascii="Times New Roman" w:hAnsi="Times New Roman" w:cs="Times New Roman"/>
          <w:b/>
          <w:bCs w:val="0"/>
          <w:sz w:val="24"/>
          <w:highlight w:val="none"/>
        </w:rPr>
      </w:pPr>
      <w:r>
        <w:rPr>
          <w:rFonts w:hint="default" w:ascii="Times New Roman" w:hAnsi="Times New Roman" w:cs="Times New Roman"/>
          <w:b/>
          <w:bCs w:val="0"/>
          <w:sz w:val="24"/>
          <w:highlight w:val="none"/>
          <w:lang w:val="en-US" w:eastAsia="zh-CN"/>
        </w:rPr>
        <w:t>六、</w:t>
      </w:r>
      <w:r>
        <w:rPr>
          <w:rFonts w:hint="default" w:ascii="Times New Roman" w:hAnsi="Times New Roman" w:cs="Times New Roman"/>
          <w:b/>
          <w:bCs w:val="0"/>
          <w:sz w:val="24"/>
          <w:highlight w:val="none"/>
        </w:rPr>
        <w:t>发布公告的媒介</w:t>
      </w:r>
    </w:p>
    <w:p>
      <w:pPr>
        <w:pageBreakBefore w:val="0"/>
        <w:kinsoku/>
        <w:wordWrap/>
        <w:bidi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本次</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公告在</w:t>
      </w:r>
      <w:r>
        <w:rPr>
          <w:rFonts w:hint="default" w:ascii="Times New Roman" w:hAnsi="Times New Roman" w:cs="Times New Roman"/>
          <w:sz w:val="24"/>
          <w:szCs w:val="24"/>
          <w:lang w:val="en-GB" w:eastAsia="zh-CN"/>
        </w:rPr>
        <w:t>河北高速公路集团有限公司邢衡邢台分公司</w:t>
      </w:r>
      <w:r>
        <w:rPr>
          <w:rFonts w:hint="default" w:ascii="Times New Roman" w:hAnsi="Times New Roman" w:cs="Times New Roman"/>
          <w:sz w:val="24"/>
          <w:highlight w:val="none"/>
        </w:rPr>
        <w:t>及安信联合保险经纪有限公司网站上发布。</w:t>
      </w:r>
    </w:p>
    <w:p>
      <w:pPr>
        <w:pageBreakBefore w:val="0"/>
        <w:tabs>
          <w:tab w:val="left" w:pos="2543"/>
        </w:tabs>
        <w:kinsoku/>
        <w:topLinePunct w:val="0"/>
        <w:bidi w:val="0"/>
        <w:spacing w:line="360" w:lineRule="auto"/>
        <w:ind w:firstLine="472" w:firstLineChars="196"/>
        <w:rPr>
          <w:rFonts w:hint="default" w:ascii="Times New Roman" w:hAnsi="Times New Roman" w:eastAsia="Times New Roman" w:cs="Times New Roman"/>
          <w:b/>
          <w:sz w:val="24"/>
          <w:highlight w:val="none"/>
        </w:rPr>
      </w:pPr>
      <w:r>
        <w:rPr>
          <w:rFonts w:hint="default" w:ascii="Times New Roman" w:hAnsi="Times New Roman" w:cs="Times New Roman"/>
          <w:b/>
          <w:sz w:val="24"/>
          <w:highlight w:val="none"/>
          <w:lang w:val="en-US" w:eastAsia="zh-CN"/>
        </w:rPr>
        <w:t>七</w:t>
      </w:r>
      <w:r>
        <w:rPr>
          <w:rFonts w:hint="default" w:ascii="Times New Roman" w:hAnsi="Times New Roman" w:cs="Times New Roman"/>
          <w:b/>
          <w:sz w:val="24"/>
          <w:highlight w:val="none"/>
        </w:rPr>
        <w:t>、</w:t>
      </w:r>
      <w:r>
        <w:rPr>
          <w:rFonts w:hint="default" w:ascii="Times New Roman" w:hAnsi="Times New Roman" w:cs="Times New Roman"/>
          <w:b/>
          <w:bCs/>
          <w:sz w:val="24"/>
          <w:highlight w:val="none"/>
          <w:lang w:val="en-US" w:eastAsia="zh-CN"/>
        </w:rPr>
        <w:t>招标</w:t>
      </w:r>
      <w:r>
        <w:rPr>
          <w:rFonts w:hint="default" w:ascii="Times New Roman" w:hAnsi="Times New Roman" w:eastAsia="Times New Roman" w:cs="Times New Roman"/>
          <w:b/>
          <w:sz w:val="24"/>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Times New Roman" w:cs="Times New Roman"/>
          <w:sz w:val="24"/>
          <w:szCs w:val="24"/>
          <w:highlight w:val="none"/>
        </w:rPr>
      </w:pPr>
      <w:r>
        <w:rPr>
          <w:rFonts w:hint="default" w:ascii="Times New Roman" w:hAnsi="Times New Roman" w:cs="Times New Roman"/>
          <w:sz w:val="24"/>
          <w:szCs w:val="24"/>
          <w:highlight w:val="none"/>
          <w:lang w:eastAsia="zh-CN"/>
        </w:rPr>
        <w:t>招标人</w:t>
      </w:r>
      <w:r>
        <w:rPr>
          <w:rFonts w:hint="default" w:ascii="Times New Roman" w:hAnsi="Times New Roman" w:cs="Times New Roman"/>
          <w:sz w:val="24"/>
          <w:szCs w:val="24"/>
          <w:highlight w:val="none"/>
        </w:rPr>
        <w:t>：</w:t>
      </w:r>
      <w:r>
        <w:rPr>
          <w:rFonts w:hint="default" w:ascii="Times New Roman" w:hAnsi="Times New Roman" w:cs="Times New Roman"/>
          <w:sz w:val="24"/>
          <w:highlight w:val="none"/>
          <w:lang w:eastAsia="zh-CN"/>
        </w:rPr>
        <w:t>河北高速公路集团有限公司邢衡邢台分公司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Times New Roman" w:cs="Times New Roman"/>
          <w:sz w:val="24"/>
          <w:highlight w:val="none"/>
        </w:rPr>
      </w:pPr>
      <w:r>
        <w:rPr>
          <w:rFonts w:hint="default" w:ascii="Times New Roman" w:hAnsi="Times New Roman" w:cs="Times New Roman"/>
          <w:sz w:val="24"/>
          <w:szCs w:val="24"/>
          <w:highlight w:val="none"/>
        </w:rPr>
        <w:t>地</w:t>
      </w:r>
      <w:r>
        <w:rPr>
          <w:rFonts w:hint="default" w:ascii="Times New Roman" w:hAnsi="Times New Roman" w:eastAsia="Times New Roman" w:cs="Times New Roman"/>
          <w:sz w:val="24"/>
          <w:szCs w:val="24"/>
          <w:highlight w:val="none"/>
        </w:rPr>
        <w:t xml:space="preserve">  </w:t>
      </w:r>
      <w:r>
        <w:rPr>
          <w:rFonts w:hint="default" w:ascii="Times New Roman" w:hAnsi="Times New Roman" w:cs="Times New Roman"/>
          <w:sz w:val="24"/>
          <w:szCs w:val="24"/>
          <w:highlight w:val="none"/>
        </w:rPr>
        <w:t>址：河北省邢台市信都区会宁镇时村村东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 xml:space="preserve">联系人：张丙玺  </w:t>
      </w:r>
      <w:r>
        <w:rPr>
          <w:rFonts w:hint="default" w:ascii="Times New Roman" w:hAnsi="Times New Roman" w:cs="Times New Roman"/>
          <w:sz w:val="24"/>
          <w:highlight w:val="none"/>
          <w:lang w:eastAsia="zh-CN"/>
        </w:rPr>
        <w:t>史强</w:t>
      </w:r>
      <w:r>
        <w:rPr>
          <w:rFonts w:hint="eastAsia" w:cs="Times New Roman"/>
          <w:sz w:val="24"/>
          <w:highlight w:val="none"/>
          <w:lang w:val="en-US" w:eastAsia="zh-CN"/>
        </w:rPr>
        <w:t xml:space="preserve">  巩婧</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sz w:val="24"/>
          <w:highlight w:val="none"/>
        </w:rPr>
        <w:t>联系电话：0319-2787868、0319-27878</w:t>
      </w:r>
      <w:r>
        <w:rPr>
          <w:rFonts w:hint="default" w:ascii="Times New Roman" w:hAnsi="Times New Roman" w:cs="Times New Roman"/>
          <w:sz w:val="24"/>
          <w:highlight w:val="none"/>
          <w:lang w:val="en-US" w:eastAsia="zh-CN"/>
        </w:rPr>
        <w:t>52</w:t>
      </w:r>
      <w:r>
        <w:rPr>
          <w:rFonts w:hint="eastAsia" w:cs="Times New Roman"/>
          <w:sz w:val="24"/>
          <w:highlight w:val="none"/>
          <w:lang w:val="en-US" w:eastAsia="zh-CN"/>
        </w:rPr>
        <w:t>、0319-2787875</w:t>
      </w: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bookmarkStart w:id="1" w:name="_GoBack"/>
      <w:bookmarkEnd w:id="1"/>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保险经纪</w:t>
      </w:r>
      <w:r>
        <w:rPr>
          <w:rFonts w:hint="default" w:ascii="Times New Roman" w:hAnsi="Times New Roman" w:cs="Times New Roman"/>
          <w:sz w:val="24"/>
          <w:highlight w:val="none"/>
        </w:rPr>
        <w:t>人：</w:t>
      </w:r>
      <w:r>
        <w:rPr>
          <w:rFonts w:hint="default" w:ascii="Times New Roman" w:hAnsi="Times New Roman" w:cs="Times New Roman"/>
          <w:sz w:val="24"/>
          <w:highlight w:val="none"/>
          <w:lang w:eastAsia="zh-CN"/>
        </w:rPr>
        <w:t>安信联合保险经纪有限公司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地址：</w:t>
      </w:r>
      <w:r>
        <w:rPr>
          <w:rFonts w:hint="default" w:ascii="Times New Roman" w:hAnsi="Times New Roman" w:cs="Times New Roman"/>
          <w:sz w:val="24"/>
          <w:highlight w:val="none"/>
          <w:lang w:eastAsia="zh-CN"/>
        </w:rPr>
        <w:t>石家庄桥西区槐安西路88号中苑商务大厦A座4层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Times New Roman" w:cs="Times New Roman"/>
          <w:sz w:val="24"/>
          <w:highlight w:val="none"/>
        </w:rPr>
      </w:pPr>
      <w:r>
        <w:rPr>
          <w:rFonts w:hint="default" w:ascii="Times New Roman" w:hAnsi="Times New Roman" w:eastAsia="Times New Roman" w:cs="Times New Roman"/>
          <w:sz w:val="24"/>
          <w:highlight w:val="none"/>
        </w:rPr>
        <w:t>联系人：</w:t>
      </w:r>
      <w:r>
        <w:rPr>
          <w:rFonts w:hint="default" w:ascii="Times New Roman" w:hAnsi="Times New Roman" w:cs="Times New Roman"/>
          <w:sz w:val="24"/>
          <w:highlight w:val="none"/>
          <w:lang w:eastAsia="zh-CN"/>
        </w:rPr>
        <w:t>张旭鹏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lang w:val="en-US"/>
        </w:rPr>
      </w:pPr>
      <w:r>
        <w:rPr>
          <w:rFonts w:hint="default" w:ascii="Times New Roman" w:hAnsi="Times New Roman" w:eastAsia="Times New Roman" w:cs="Times New Roman"/>
          <w:sz w:val="24"/>
          <w:highlight w:val="none"/>
        </w:rPr>
        <w:t>联系电话：</w:t>
      </w:r>
      <w:r>
        <w:rPr>
          <w:rFonts w:hint="default" w:ascii="Times New Roman" w:hAnsi="Times New Roman" w:eastAsia="宋体" w:cs="Times New Roman"/>
          <w:sz w:val="24"/>
          <w:highlight w:val="none"/>
          <w:lang w:val="en-US" w:eastAsia="zh-CN"/>
        </w:rPr>
        <w:t>15128984522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Times New Roman" w:cs="Times New Roman"/>
          <w:sz w:val="24"/>
          <w:highlight w:val="none"/>
        </w:rPr>
        <w:t>邮  箱：</w:t>
      </w:r>
      <w:r>
        <w:rPr>
          <w:rFonts w:hint="default" w:ascii="Times New Roman" w:hAnsi="Times New Roman" w:eastAsia="宋体" w:cs="Times New Roman"/>
          <w:sz w:val="24"/>
          <w:highlight w:val="none"/>
          <w:lang w:val="en-US" w:eastAsia="zh-CN"/>
        </w:rPr>
        <w:t>ansinzxp</w:t>
      </w:r>
      <w:r>
        <w:rPr>
          <w:rFonts w:hint="default" w:ascii="Times New Roman" w:hAnsi="Times New Roman" w:cs="Times New Roman"/>
          <w:sz w:val="24"/>
          <w:highlight w:val="none"/>
        </w:rPr>
        <w:t>@126.com</w:t>
      </w:r>
    </w:p>
    <w:p>
      <w:pPr>
        <w:pageBreakBefore w:val="0"/>
        <w:kinsoku/>
        <w:wordWrap w:val="0"/>
        <w:topLinePunct w:val="0"/>
        <w:bidi w:val="0"/>
        <w:spacing w:line="300" w:lineRule="auto"/>
        <w:jc w:val="right"/>
        <w:rPr>
          <w:rFonts w:hint="default" w:ascii="Times New Roman" w:hAnsi="Times New Roman" w:eastAsia="Times New Roman" w:cs="Times New Roman"/>
          <w:sz w:val="24"/>
          <w:highlight w:val="none"/>
        </w:rPr>
      </w:pPr>
    </w:p>
    <w:p>
      <w:pPr>
        <w:pageBreakBefore w:val="0"/>
        <w:kinsoku/>
        <w:topLinePunct w:val="0"/>
        <w:bidi w:val="0"/>
        <w:spacing w:line="300" w:lineRule="auto"/>
        <w:jc w:val="right"/>
        <w:rPr>
          <w:rFonts w:hint="default" w:ascii="Times New Roman" w:hAnsi="Times New Roman" w:eastAsia="Times New Roman" w:cs="Times New Roman"/>
          <w:sz w:val="24"/>
          <w:highlight w:val="none"/>
        </w:rPr>
      </w:pPr>
    </w:p>
    <w:p>
      <w:pPr>
        <w:pageBreakBefore w:val="0"/>
        <w:kinsoku/>
        <w:topLinePunct w:val="0"/>
        <w:bidi w:val="0"/>
        <w:spacing w:line="300" w:lineRule="auto"/>
        <w:jc w:val="right"/>
        <w:rPr>
          <w:rFonts w:hint="default" w:ascii="Times New Roman" w:hAnsi="Times New Roman" w:eastAsia="Times New Roman" w:cs="Times New Roman"/>
          <w:sz w:val="24"/>
          <w:highlight w:val="none"/>
        </w:rPr>
      </w:pPr>
    </w:p>
    <w:p>
      <w:pPr>
        <w:pageBreakBefore w:val="0"/>
        <w:kinsoku/>
        <w:wordWrap w:val="0"/>
        <w:topLinePunct w:val="0"/>
        <w:bidi w:val="0"/>
        <w:spacing w:line="300" w:lineRule="auto"/>
        <w:jc w:val="right"/>
        <w:rPr>
          <w:rFonts w:hint="default" w:ascii="Times New Roman" w:hAnsi="Times New Roman" w:eastAsia="Times New Roman" w:cs="Times New Roman"/>
          <w:sz w:val="24"/>
          <w:highlight w:val="none"/>
        </w:rPr>
      </w:pPr>
    </w:p>
    <w:p>
      <w:pPr>
        <w:pageBreakBefore w:val="0"/>
        <w:kinsoku/>
        <w:wordWrap w:val="0"/>
        <w:topLinePunct w:val="0"/>
        <w:bidi w:val="0"/>
        <w:spacing w:line="300" w:lineRule="auto"/>
        <w:jc w:val="right"/>
        <w:rPr>
          <w:rFonts w:hint="default" w:ascii="Times New Roman" w:hAnsi="Times New Roman" w:eastAsia="Times New Roman" w:cs="Times New Roman"/>
          <w:sz w:val="24"/>
          <w:highlight w:val="none"/>
        </w:rPr>
      </w:pPr>
    </w:p>
    <w:p>
      <w:pPr>
        <w:pageBreakBefore w:val="0"/>
        <w:kinsoku/>
        <w:topLinePunct w:val="0"/>
        <w:bidi w:val="0"/>
        <w:spacing w:line="300" w:lineRule="auto"/>
        <w:ind w:right="360"/>
        <w:jc w:val="right"/>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二〇</w:t>
      </w:r>
      <w:r>
        <w:rPr>
          <w:rFonts w:hint="default" w:ascii="Times New Roman" w:hAnsi="Times New Roman" w:cs="Times New Roman"/>
          <w:sz w:val="24"/>
          <w:highlight w:val="none"/>
          <w:lang w:eastAsia="zh-CN"/>
        </w:rPr>
        <w:t>二</w:t>
      </w:r>
      <w:r>
        <w:rPr>
          <w:rFonts w:hint="default" w:ascii="Times New Roman" w:hAnsi="Times New Roman" w:cs="Times New Roman"/>
          <w:sz w:val="24"/>
          <w:highlight w:val="none"/>
          <w:lang w:val="en-US" w:eastAsia="zh-CN"/>
        </w:rPr>
        <w:t>三</w:t>
      </w:r>
      <w:r>
        <w:rPr>
          <w:rFonts w:hint="default" w:ascii="Times New Roman" w:hAnsi="Times New Roman" w:eastAsia="宋体" w:cs="Times New Roman"/>
          <w:sz w:val="24"/>
          <w:highlight w:val="none"/>
          <w:lang w:eastAsia="zh-CN"/>
        </w:rPr>
        <w:t>年</w:t>
      </w:r>
      <w:r>
        <w:rPr>
          <w:rFonts w:hint="default" w:ascii="Times New Roman" w:hAnsi="Times New Roman" w:cs="Times New Roman"/>
          <w:sz w:val="24"/>
          <w:highlight w:val="none"/>
          <w:lang w:eastAsia="zh-CN"/>
        </w:rPr>
        <w:t>十二</w:t>
      </w:r>
      <w:r>
        <w:rPr>
          <w:rFonts w:hint="default" w:ascii="Times New Roman" w:hAnsi="Times New Roman" w:eastAsia="宋体" w:cs="Times New Roman"/>
          <w:sz w:val="24"/>
          <w:highlight w:val="none"/>
          <w:lang w:eastAsia="zh-CN"/>
        </w:rPr>
        <w:t>月</w:t>
      </w:r>
      <w:r>
        <w:rPr>
          <w:rFonts w:hint="eastAsia" w:cs="Times New Roman"/>
          <w:sz w:val="24"/>
          <w:highlight w:val="none"/>
          <w:lang w:eastAsia="zh-CN"/>
        </w:rPr>
        <w:t>十三</w:t>
      </w:r>
      <w:r>
        <w:rPr>
          <w:rFonts w:hint="default" w:ascii="Times New Roman" w:hAnsi="Times New Roman" w:eastAsia="宋体" w:cs="Times New Roman"/>
          <w:sz w:val="24"/>
          <w:highlight w:val="none"/>
          <w:lang w:eastAsia="zh-CN"/>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2E4MWQzODZiNDkwMWQzNzcwYjFkNWNlNGIzZmUifQ=="/>
  </w:docVars>
  <w:rsids>
    <w:rsidRoot w:val="291E6C9E"/>
    <w:rsid w:val="056B5470"/>
    <w:rsid w:val="25F44FFF"/>
    <w:rsid w:val="291E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Body Text"/>
    <w:basedOn w:val="1"/>
    <w:next w:val="5"/>
    <w:qFormat/>
    <w:uiPriority w:val="0"/>
    <w:pPr>
      <w:spacing w:after="120" w:afterLines="0" w:afterAutospacing="0"/>
    </w:pPr>
  </w:style>
  <w:style w:type="paragraph" w:styleId="5">
    <w:name w:val="toc 2"/>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2023-12-06T06:59:00Z</dcterms:created>
  <dc:creator>Zzzz</dc:creator>
  <cp:lastModifiedBy>Zzzz</cp:lastModifiedBy>
  <dcterms:modified xsi:type="dcterms:W3CDTF">2023-12-13T08:32:38Z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663C061D08364E14B710F14EB3EC3273_11</vt:lpwstr>
  </property>
</Properties>
</file>